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4C1" w:rsidRDefault="008A7DE3">
      <w:pPr>
        <w:pStyle w:val="qowt-stl-"/>
        <w:spacing w:before="0" w:beforeAutospacing="0" w:after="0" w:afterAutospacing="0" w:line="480" w:lineRule="exact"/>
        <w:jc w:val="center"/>
        <w:rPr>
          <w:rFonts w:ascii="仿宋_GB2312" w:eastAsia="仿宋_GB2312"/>
          <w:sz w:val="36"/>
          <w:szCs w:val="36"/>
        </w:rPr>
      </w:pPr>
      <w:r>
        <w:rPr>
          <w:rStyle w:val="qowt-font4"/>
          <w:rFonts w:ascii="仿宋_GB2312" w:eastAsia="仿宋_GB2312" w:hint="eastAsia"/>
          <w:b/>
          <w:bCs/>
          <w:sz w:val="36"/>
          <w:szCs w:val="36"/>
        </w:rPr>
        <w:t>湛江市湛汽汽车运输发展有限公司</w:t>
      </w:r>
      <w:r>
        <w:rPr>
          <w:rFonts w:ascii="仿宋_GB2312" w:eastAsia="仿宋_GB2312" w:hint="eastAsia"/>
          <w:sz w:val="36"/>
          <w:szCs w:val="36"/>
        </w:rPr>
        <w:t xml:space="preserve"> </w:t>
      </w:r>
    </w:p>
    <w:p w:rsidR="00C724C1" w:rsidRDefault="008A7DE3">
      <w:pPr>
        <w:pStyle w:val="qowt-stl-"/>
        <w:spacing w:before="0" w:beforeAutospacing="0" w:after="0" w:afterAutospacing="0" w:line="480" w:lineRule="exact"/>
        <w:jc w:val="center"/>
        <w:rPr>
          <w:rFonts w:ascii="仿宋_GB2312" w:eastAsia="仿宋_GB2312"/>
          <w:sz w:val="36"/>
          <w:szCs w:val="36"/>
        </w:rPr>
      </w:pPr>
      <w:r>
        <w:rPr>
          <w:rStyle w:val="qowt-font4"/>
          <w:rFonts w:ascii="仿宋_GB2312" w:eastAsia="仿宋_GB2312" w:hint="eastAsia"/>
          <w:b/>
          <w:bCs/>
          <w:sz w:val="36"/>
          <w:szCs w:val="36"/>
        </w:rPr>
        <w:t>物业招租方案</w:t>
      </w:r>
      <w:r>
        <w:rPr>
          <w:rFonts w:ascii="仿宋_GB2312" w:eastAsia="仿宋_GB2312" w:hint="eastAsia"/>
          <w:sz w:val="36"/>
          <w:szCs w:val="36"/>
        </w:rPr>
        <w:t xml:space="preserve"> </w:t>
      </w:r>
    </w:p>
    <w:p w:rsidR="00C724C1" w:rsidRDefault="00C724C1">
      <w:pPr>
        <w:pStyle w:val="qowt-stl-"/>
        <w:spacing w:before="0" w:beforeAutospacing="0" w:after="0" w:afterAutospacing="0" w:line="420" w:lineRule="exact"/>
        <w:jc w:val="center"/>
        <w:rPr>
          <w:rFonts w:ascii="仿宋_GB2312" w:eastAsia="仿宋_GB2312"/>
          <w:sz w:val="30"/>
          <w:szCs w:val="30"/>
        </w:rPr>
      </w:pPr>
    </w:p>
    <w:p w:rsidR="00C724C1" w:rsidRDefault="008A7DE3">
      <w:pPr>
        <w:spacing w:line="420" w:lineRule="exact"/>
        <w:ind w:firstLineChars="200" w:firstLine="600"/>
        <w:jc w:val="left"/>
        <w:rPr>
          <w:rFonts w:ascii="仿宋_GB2312" w:eastAsia="仿宋_GB2312" w:hAnsi="仿宋"/>
          <w:kern w:val="0"/>
          <w:sz w:val="30"/>
          <w:szCs w:val="30"/>
        </w:rPr>
      </w:pPr>
      <w:r>
        <w:rPr>
          <w:rFonts w:ascii="仿宋_GB2312" w:eastAsia="仿宋_GB2312" w:hAnsi="仿宋" w:hint="eastAsia"/>
          <w:kern w:val="0"/>
          <w:sz w:val="30"/>
          <w:szCs w:val="30"/>
        </w:rPr>
        <w:t>我单位（湛江市湛汽汽车运输发展有限公司）拟对以下物业对外公开招租。现将该物业招租事项公告如下：</w:t>
      </w:r>
    </w:p>
    <w:p w:rsidR="00C724C1" w:rsidRDefault="008A7DE3">
      <w:pPr>
        <w:pStyle w:val="qowt-stl-"/>
        <w:spacing w:before="0" w:beforeAutospacing="0" w:after="0" w:afterAutospacing="0" w:line="420" w:lineRule="exact"/>
        <w:ind w:firstLine="540"/>
        <w:rPr>
          <w:rFonts w:ascii="仿宋_GB2312" w:eastAsia="仿宋_GB2312"/>
          <w:sz w:val="30"/>
          <w:szCs w:val="30"/>
        </w:rPr>
      </w:pPr>
      <w:r>
        <w:rPr>
          <w:rStyle w:val="qowt-font5-gb2312"/>
          <w:rFonts w:ascii="仿宋_GB2312" w:eastAsia="仿宋_GB2312" w:hint="eastAsia"/>
          <w:sz w:val="30"/>
          <w:szCs w:val="30"/>
        </w:rPr>
        <w:t>一、招租竞价方式：</w:t>
      </w:r>
      <w:r>
        <w:rPr>
          <w:rFonts w:ascii="仿宋_GB2312" w:eastAsia="仿宋_GB2312" w:hAnsi="仿宋" w:hint="eastAsia"/>
          <w:sz w:val="30"/>
          <w:szCs w:val="30"/>
        </w:rPr>
        <w:t>采用现场暗标竞价的方式，报价最高的竞标人为中标者</w:t>
      </w:r>
      <w:r>
        <w:rPr>
          <w:rStyle w:val="qowt-font5-gb2312"/>
          <w:rFonts w:ascii="仿宋_GB2312" w:eastAsia="仿宋_GB2312" w:hint="eastAsia"/>
          <w:sz w:val="30"/>
          <w:szCs w:val="30"/>
        </w:rPr>
        <w:t>，竞价人投标报价不能低于标的物底价。工作人员现场收集所有竞标人的报价单（物业），报价单（物业）要以信封密封并在开口处粘贴封条，封条上签名及电话号码经各竞标人共同确认后当场拆封，竞标价格最高者为该次中标第一候选人，第二价高者为第二候选人。</w:t>
      </w:r>
      <w:r>
        <w:rPr>
          <w:rFonts w:ascii="仿宋_GB2312" w:eastAsia="仿宋_GB2312" w:hint="eastAsia"/>
          <w:sz w:val="30"/>
          <w:szCs w:val="30"/>
        </w:rPr>
        <w:t xml:space="preserve"> </w:t>
      </w:r>
    </w:p>
    <w:p w:rsidR="00C724C1" w:rsidRDefault="008A7DE3">
      <w:pPr>
        <w:spacing w:line="420" w:lineRule="exact"/>
        <w:ind w:firstLineChars="200" w:firstLine="600"/>
        <w:jc w:val="left"/>
        <w:rPr>
          <w:rFonts w:ascii="仿宋_GB2312" w:eastAsia="仿宋_GB2312" w:hAnsi="仿宋"/>
          <w:kern w:val="0"/>
          <w:sz w:val="30"/>
          <w:szCs w:val="30"/>
        </w:rPr>
      </w:pPr>
      <w:r>
        <w:rPr>
          <w:rFonts w:ascii="仿宋_GB2312" w:eastAsia="仿宋_GB2312" w:hAnsi="仿宋" w:hint="eastAsia"/>
          <w:kern w:val="0"/>
          <w:sz w:val="30"/>
          <w:szCs w:val="30"/>
        </w:rPr>
        <w:t>二、标的基本情况：</w:t>
      </w:r>
    </w:p>
    <w:p w:rsidR="00C724C1" w:rsidRDefault="008A7DE3">
      <w:pPr>
        <w:spacing w:line="420" w:lineRule="exact"/>
        <w:ind w:firstLineChars="200" w:firstLine="600"/>
        <w:jc w:val="left"/>
        <w:rPr>
          <w:rFonts w:ascii="仿宋_GB2312" w:eastAsia="仿宋_GB2312" w:hAnsi="仿宋"/>
          <w:kern w:val="0"/>
          <w:sz w:val="30"/>
          <w:szCs w:val="30"/>
        </w:rPr>
      </w:pPr>
      <w:r>
        <w:rPr>
          <w:rFonts w:ascii="仿宋_GB2312" w:eastAsia="仿宋_GB2312" w:hAnsi="仿宋" w:hint="eastAsia"/>
          <w:kern w:val="0"/>
          <w:sz w:val="30"/>
          <w:szCs w:val="30"/>
        </w:rPr>
        <w:t>1</w:t>
      </w:r>
      <w:r>
        <w:rPr>
          <w:rFonts w:ascii="仿宋_GB2312" w:eastAsia="仿宋_GB2312" w:hAnsi="仿宋" w:hint="eastAsia"/>
          <w:kern w:val="0"/>
          <w:sz w:val="30"/>
          <w:szCs w:val="30"/>
        </w:rPr>
        <w:t>、名称：</w:t>
      </w:r>
      <w:r>
        <w:rPr>
          <w:rFonts w:ascii="仿宋_GB2312" w:eastAsia="仿宋_GB2312" w:hAnsi="仿宋_GB2312" w:cs="仿宋_GB2312" w:hint="eastAsia"/>
          <w:kern w:val="0"/>
          <w:sz w:val="30"/>
          <w:szCs w:val="30"/>
        </w:rPr>
        <w:t>湛江市赤坎区椹川大道北</w:t>
      </w:r>
      <w:r>
        <w:rPr>
          <w:rFonts w:ascii="仿宋_GB2312" w:eastAsia="仿宋_GB2312" w:hAnsi="仿宋_GB2312" w:cs="仿宋_GB2312" w:hint="eastAsia"/>
          <w:kern w:val="0"/>
          <w:sz w:val="30"/>
          <w:szCs w:val="30"/>
        </w:rPr>
        <w:t>71</w:t>
      </w:r>
      <w:r>
        <w:rPr>
          <w:rFonts w:ascii="仿宋_GB2312" w:eastAsia="仿宋_GB2312" w:hAnsi="仿宋_GB2312" w:cs="仿宋_GB2312" w:hint="eastAsia"/>
          <w:kern w:val="0"/>
          <w:sz w:val="30"/>
          <w:szCs w:val="30"/>
        </w:rPr>
        <w:t>号</w:t>
      </w:r>
      <w:r>
        <w:rPr>
          <w:rFonts w:ascii="仿宋_GB2312" w:eastAsia="仿宋_GB2312" w:hAnsi="仿宋_GB2312" w:cs="仿宋_GB2312" w:hint="eastAsia"/>
          <w:kern w:val="0"/>
          <w:sz w:val="30"/>
          <w:szCs w:val="30"/>
        </w:rPr>
        <w:t>83</w:t>
      </w:r>
      <w:r>
        <w:rPr>
          <w:rFonts w:ascii="仿宋_GB2312" w:eastAsia="仿宋_GB2312" w:hAnsi="仿宋_GB2312" w:cs="仿宋_GB2312" w:hint="eastAsia"/>
          <w:kern w:val="0"/>
          <w:sz w:val="30"/>
          <w:szCs w:val="30"/>
        </w:rPr>
        <w:t>幢</w:t>
      </w:r>
      <w:r>
        <w:rPr>
          <w:rFonts w:ascii="仿宋_GB2312" w:eastAsia="仿宋_GB2312" w:hAnsi="仿宋_GB2312" w:cs="仿宋_GB2312" w:hint="eastAsia"/>
          <w:kern w:val="0"/>
          <w:sz w:val="30"/>
          <w:szCs w:val="30"/>
        </w:rPr>
        <w:t>4-6</w:t>
      </w:r>
      <w:r>
        <w:rPr>
          <w:rFonts w:ascii="仿宋_GB2312" w:eastAsia="仿宋_GB2312" w:hAnsi="仿宋_GB2312" w:cs="仿宋_GB2312" w:hint="eastAsia"/>
          <w:kern w:val="0"/>
          <w:sz w:val="30"/>
          <w:szCs w:val="30"/>
        </w:rPr>
        <w:t>间商铺，物业</w:t>
      </w:r>
      <w:r>
        <w:rPr>
          <w:rFonts w:ascii="仿宋_GB2312" w:eastAsia="仿宋_GB2312" w:hAnsi="仿宋" w:hint="eastAsia"/>
          <w:kern w:val="0"/>
          <w:sz w:val="30"/>
          <w:szCs w:val="30"/>
        </w:rPr>
        <w:t>面积：</w:t>
      </w:r>
      <w:r>
        <w:rPr>
          <w:rFonts w:ascii="仿宋_GB2312" w:eastAsia="仿宋_GB2312" w:hAnsi="仿宋_GB2312" w:cs="仿宋_GB2312" w:hint="eastAsia"/>
          <w:sz w:val="30"/>
          <w:szCs w:val="30"/>
        </w:rPr>
        <w:t>112.02</w:t>
      </w:r>
      <w:r>
        <w:rPr>
          <w:rFonts w:ascii="仿宋_GB2312" w:eastAsia="仿宋_GB2312" w:hAnsi="仿宋" w:hint="eastAsia"/>
          <w:kern w:val="0"/>
          <w:sz w:val="30"/>
          <w:szCs w:val="30"/>
        </w:rPr>
        <w:t>㎡。</w:t>
      </w:r>
    </w:p>
    <w:p w:rsidR="00C724C1" w:rsidRDefault="008A7DE3">
      <w:pPr>
        <w:spacing w:line="42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以上物业</w:t>
      </w:r>
      <w:r>
        <w:rPr>
          <w:rStyle w:val="qowt-font5-gb2312"/>
          <w:rFonts w:ascii="仿宋_GB2312" w:eastAsia="仿宋_GB2312" w:hint="eastAsia"/>
          <w:sz w:val="30"/>
          <w:szCs w:val="30"/>
        </w:rPr>
        <w:t>租赁期限</w:t>
      </w:r>
      <w:r>
        <w:rPr>
          <w:rStyle w:val="qowt-font5-gb2312"/>
          <w:rFonts w:ascii="仿宋_GB2312" w:eastAsia="仿宋_GB2312" w:hint="eastAsia"/>
          <w:sz w:val="30"/>
          <w:szCs w:val="30"/>
          <w:u w:val="single"/>
        </w:rPr>
        <w:t>叁</w:t>
      </w:r>
      <w:r>
        <w:rPr>
          <w:rStyle w:val="qowt-font5-gb2312"/>
          <w:rFonts w:ascii="仿宋_GB2312" w:eastAsia="仿宋_GB2312" w:hint="eastAsia"/>
          <w:sz w:val="30"/>
          <w:szCs w:val="30"/>
        </w:rPr>
        <w:t>年，</w:t>
      </w:r>
      <w:r>
        <w:rPr>
          <w:rFonts w:ascii="仿宋_GB2312" w:eastAsia="仿宋_GB2312" w:hAnsi="仿宋" w:hint="eastAsia"/>
          <w:kern w:val="0"/>
          <w:sz w:val="30"/>
          <w:szCs w:val="30"/>
        </w:rPr>
        <w:t>每年租赁费按中标价计收</w:t>
      </w:r>
      <w:r>
        <w:rPr>
          <w:rFonts w:ascii="仿宋_GB2312" w:eastAsia="仿宋_GB2312" w:hAnsi="仿宋" w:hint="eastAsia"/>
          <w:kern w:val="0"/>
          <w:sz w:val="30"/>
          <w:szCs w:val="30"/>
        </w:rPr>
        <w:t>,</w:t>
      </w:r>
      <w:r>
        <w:rPr>
          <w:rStyle w:val="qowt-font5-gb2312"/>
          <w:rFonts w:ascii="仿宋_GB2312" w:eastAsia="仿宋_GB2312" w:hint="eastAsia"/>
          <w:sz w:val="30"/>
          <w:szCs w:val="30"/>
        </w:rPr>
        <w:t xml:space="preserve"> </w:t>
      </w:r>
      <w:r>
        <w:rPr>
          <w:rStyle w:val="qowt-font5-gb2312"/>
          <w:rFonts w:ascii="仿宋_GB2312" w:eastAsia="仿宋_GB2312" w:hint="eastAsia"/>
          <w:sz w:val="30"/>
          <w:szCs w:val="30"/>
        </w:rPr>
        <w:t>次年开始每年递增</w:t>
      </w:r>
      <w:r>
        <w:rPr>
          <w:rStyle w:val="qowt-font5-gb2312"/>
          <w:rFonts w:ascii="仿宋_GB2312" w:eastAsia="仿宋_GB2312" w:hint="eastAsia"/>
          <w:sz w:val="30"/>
          <w:szCs w:val="30"/>
        </w:rPr>
        <w:t>5%</w:t>
      </w:r>
      <w:r>
        <w:rPr>
          <w:rFonts w:ascii="仿宋_GB2312" w:eastAsia="仿宋_GB2312" w:hAnsi="仿宋" w:hint="eastAsia"/>
          <w:kern w:val="0"/>
          <w:sz w:val="30"/>
          <w:szCs w:val="30"/>
        </w:rPr>
        <w:t>。租金按月支付，每月</w:t>
      </w:r>
      <w:r>
        <w:rPr>
          <w:rFonts w:ascii="仿宋_GB2312" w:eastAsia="仿宋_GB2312" w:hAnsi="仿宋" w:hint="eastAsia"/>
          <w:kern w:val="0"/>
          <w:sz w:val="30"/>
          <w:szCs w:val="30"/>
        </w:rPr>
        <w:t>20</w:t>
      </w:r>
      <w:r>
        <w:rPr>
          <w:rFonts w:ascii="仿宋_GB2312" w:eastAsia="仿宋_GB2312" w:hAnsi="仿宋" w:hint="eastAsia"/>
          <w:kern w:val="0"/>
          <w:sz w:val="30"/>
          <w:szCs w:val="30"/>
        </w:rPr>
        <w:t>日前需缴齐下月租金（提前收取不得低于</w:t>
      </w:r>
      <w:r>
        <w:rPr>
          <w:rFonts w:ascii="仿宋_GB2312" w:eastAsia="仿宋_GB2312" w:hAnsi="仿宋" w:hint="eastAsia"/>
          <w:kern w:val="0"/>
          <w:sz w:val="30"/>
          <w:szCs w:val="30"/>
        </w:rPr>
        <w:t>1</w:t>
      </w:r>
      <w:r>
        <w:rPr>
          <w:rFonts w:ascii="仿宋_GB2312" w:eastAsia="仿宋_GB2312" w:hAnsi="仿宋" w:hint="eastAsia"/>
          <w:kern w:val="0"/>
          <w:sz w:val="30"/>
          <w:szCs w:val="30"/>
        </w:rPr>
        <w:t>个月的租金）。签订合同时一次缴交</w:t>
      </w:r>
      <w:r>
        <w:rPr>
          <w:rFonts w:ascii="仿宋_GB2312" w:eastAsia="仿宋_GB2312" w:hAnsi="仿宋" w:hint="eastAsia"/>
          <w:kern w:val="0"/>
          <w:sz w:val="30"/>
          <w:szCs w:val="30"/>
        </w:rPr>
        <w:t>3</w:t>
      </w:r>
      <w:r>
        <w:rPr>
          <w:rFonts w:ascii="仿宋_GB2312" w:eastAsia="仿宋_GB2312" w:hAnsi="仿宋" w:hint="eastAsia"/>
          <w:kern w:val="0"/>
          <w:sz w:val="30"/>
          <w:szCs w:val="30"/>
        </w:rPr>
        <w:t>个月租金作为租赁保证金。</w:t>
      </w:r>
    </w:p>
    <w:p w:rsidR="00C724C1" w:rsidRDefault="008A7DE3">
      <w:pPr>
        <w:pStyle w:val="qowt-stl-"/>
        <w:spacing w:before="0" w:beforeAutospacing="0" w:after="0" w:afterAutospacing="0" w:line="420" w:lineRule="exact"/>
        <w:ind w:firstLine="540"/>
        <w:rPr>
          <w:rFonts w:ascii="仿宋_GB2312" w:eastAsia="仿宋_GB2312"/>
          <w:sz w:val="30"/>
          <w:szCs w:val="30"/>
        </w:rPr>
      </w:pPr>
      <w:r>
        <w:rPr>
          <w:rStyle w:val="qowt-font5-gb2312"/>
          <w:rFonts w:ascii="仿宋_GB2312" w:eastAsia="仿宋_GB2312" w:hint="eastAsia"/>
          <w:sz w:val="30"/>
          <w:szCs w:val="30"/>
        </w:rPr>
        <w:t>三、租赁物业用途：经营范围要符合国家法律法规，并取得相关证照、依法经营。除以下禁止经营范围（</w:t>
      </w:r>
      <w:r>
        <w:rPr>
          <w:rFonts w:ascii="仿宋_GB2312" w:eastAsia="仿宋_GB2312" w:hAnsiTheme="minorEastAsia" w:hint="eastAsia"/>
          <w:sz w:val="30"/>
          <w:szCs w:val="30"/>
        </w:rPr>
        <w:t>医院、洗浴、桑拿、</w:t>
      </w:r>
      <w:r>
        <w:rPr>
          <w:rFonts w:ascii="仿宋_GB2312" w:eastAsia="仿宋_GB2312" w:hAnsiTheme="minorEastAsia" w:hint="eastAsia"/>
          <w:sz w:val="30"/>
          <w:szCs w:val="30"/>
        </w:rPr>
        <w:t>KTV</w:t>
      </w:r>
      <w:r>
        <w:rPr>
          <w:rFonts w:ascii="仿宋_GB2312" w:eastAsia="仿宋_GB2312" w:hAnsiTheme="minorEastAsia" w:hint="eastAsia"/>
          <w:sz w:val="30"/>
          <w:szCs w:val="30"/>
        </w:rPr>
        <w:t>、危化品生产、销售业务经营）</w:t>
      </w:r>
      <w:r>
        <w:rPr>
          <w:rStyle w:val="qowt-font5-gb2312"/>
          <w:rFonts w:ascii="仿宋_GB2312" w:eastAsia="仿宋_GB2312" w:hint="eastAsia"/>
          <w:sz w:val="30"/>
          <w:szCs w:val="30"/>
        </w:rPr>
        <w:t>外的项目</w:t>
      </w:r>
      <w:r>
        <w:rPr>
          <w:rFonts w:ascii="仿宋_GB2312" w:eastAsia="仿宋_GB2312" w:hAnsiTheme="minorEastAsia" w:hint="eastAsia"/>
          <w:sz w:val="30"/>
          <w:szCs w:val="30"/>
        </w:rPr>
        <w:t>及其他违法的商业项目</w:t>
      </w:r>
      <w:r>
        <w:rPr>
          <w:rStyle w:val="qowt-font5-gb2312"/>
          <w:rFonts w:ascii="仿宋_GB2312" w:eastAsia="仿宋_GB2312" w:hint="eastAsia"/>
          <w:sz w:val="30"/>
          <w:szCs w:val="30"/>
        </w:rPr>
        <w:t>，租户自主经营，自负盈亏。</w:t>
      </w:r>
      <w:r>
        <w:rPr>
          <w:rFonts w:ascii="仿宋_GB2312" w:eastAsia="仿宋_GB2312" w:hint="eastAsia"/>
          <w:sz w:val="30"/>
          <w:szCs w:val="30"/>
        </w:rPr>
        <w:t xml:space="preserve"> </w:t>
      </w:r>
    </w:p>
    <w:p w:rsidR="00C724C1" w:rsidRDefault="008A7DE3">
      <w:pPr>
        <w:pStyle w:val="qowt-stl-"/>
        <w:spacing w:before="0" w:beforeAutospacing="0" w:after="0" w:afterAutospacing="0" w:line="420" w:lineRule="exact"/>
        <w:ind w:firstLine="540"/>
        <w:rPr>
          <w:rFonts w:ascii="仿宋_GB2312" w:eastAsia="仿宋_GB2312"/>
          <w:sz w:val="30"/>
          <w:szCs w:val="30"/>
        </w:rPr>
      </w:pPr>
      <w:r>
        <w:rPr>
          <w:rStyle w:val="qowt-font5-gb2312"/>
          <w:rFonts w:ascii="仿宋_GB2312" w:eastAsia="仿宋_GB2312" w:hint="eastAsia"/>
          <w:sz w:val="30"/>
          <w:szCs w:val="30"/>
        </w:rPr>
        <w:t>四、竞标底价及竞标保证金：</w:t>
      </w:r>
      <w:r>
        <w:rPr>
          <w:rFonts w:ascii="仿宋_GB2312" w:eastAsia="仿宋_GB2312" w:hint="eastAsia"/>
          <w:sz w:val="30"/>
          <w:szCs w:val="30"/>
        </w:rPr>
        <w:t xml:space="preserve"> </w:t>
      </w:r>
    </w:p>
    <w:p w:rsidR="00C724C1" w:rsidRDefault="008A7DE3">
      <w:pPr>
        <w:pStyle w:val="qowt-stl-"/>
        <w:spacing w:before="0" w:beforeAutospacing="0" w:after="0" w:afterAutospacing="0" w:line="420" w:lineRule="exact"/>
        <w:ind w:firstLine="540"/>
        <w:rPr>
          <w:rFonts w:ascii="仿宋_GB2312" w:eastAsia="仿宋_GB2312"/>
          <w:sz w:val="30"/>
          <w:szCs w:val="30"/>
        </w:rPr>
      </w:pPr>
      <w:r>
        <w:rPr>
          <w:rStyle w:val="qowt-font5-gb2312"/>
          <w:rFonts w:ascii="仿宋_GB2312" w:eastAsia="仿宋_GB2312" w:hint="eastAsia"/>
          <w:sz w:val="30"/>
          <w:szCs w:val="30"/>
        </w:rPr>
        <w:t>（一）标的物竞标底价：</w:t>
      </w:r>
      <w:r>
        <w:rPr>
          <w:rFonts w:ascii="仿宋_GB2312" w:eastAsia="仿宋_GB2312" w:hint="eastAsia"/>
          <w:sz w:val="30"/>
          <w:szCs w:val="30"/>
        </w:rPr>
        <w:t xml:space="preserve"> </w:t>
      </w:r>
    </w:p>
    <w:p w:rsidR="00C724C1" w:rsidRDefault="008A7DE3">
      <w:pPr>
        <w:pStyle w:val="qowt-stl-"/>
        <w:spacing w:before="0" w:beforeAutospacing="0" w:after="0" w:afterAutospacing="0" w:line="420" w:lineRule="exact"/>
        <w:ind w:firstLineChars="200" w:firstLine="600"/>
        <w:rPr>
          <w:rFonts w:ascii="仿宋_GB2312" w:eastAsia="仿宋_GB2312"/>
          <w:sz w:val="30"/>
          <w:szCs w:val="30"/>
        </w:rPr>
      </w:pPr>
      <w:r>
        <w:rPr>
          <w:rFonts w:ascii="仿宋_GB2312" w:eastAsia="仿宋_GB2312" w:hAnsi="仿宋_GB2312" w:cs="仿宋_GB2312" w:hint="eastAsia"/>
          <w:sz w:val="30"/>
          <w:szCs w:val="30"/>
        </w:rPr>
        <w:t>湛江市赤坎区椹川大道北</w:t>
      </w:r>
      <w:r>
        <w:rPr>
          <w:rFonts w:ascii="仿宋_GB2312" w:eastAsia="仿宋_GB2312" w:hAnsi="仿宋_GB2312" w:cs="仿宋_GB2312" w:hint="eastAsia"/>
          <w:sz w:val="30"/>
          <w:szCs w:val="30"/>
        </w:rPr>
        <w:t>71</w:t>
      </w:r>
      <w:r>
        <w:rPr>
          <w:rFonts w:ascii="仿宋_GB2312" w:eastAsia="仿宋_GB2312" w:hAnsi="仿宋_GB2312" w:cs="仿宋_GB2312" w:hint="eastAsia"/>
          <w:sz w:val="30"/>
          <w:szCs w:val="30"/>
        </w:rPr>
        <w:t>号</w:t>
      </w:r>
      <w:r>
        <w:rPr>
          <w:rFonts w:ascii="仿宋_GB2312" w:eastAsia="仿宋_GB2312" w:hAnsi="仿宋_GB2312" w:cs="仿宋_GB2312" w:hint="eastAsia"/>
          <w:sz w:val="30"/>
          <w:szCs w:val="30"/>
        </w:rPr>
        <w:t>83</w:t>
      </w:r>
      <w:r>
        <w:rPr>
          <w:rFonts w:ascii="仿宋_GB2312" w:eastAsia="仿宋_GB2312" w:hAnsi="仿宋_GB2312" w:cs="仿宋_GB2312" w:hint="eastAsia"/>
          <w:sz w:val="30"/>
          <w:szCs w:val="30"/>
        </w:rPr>
        <w:t>幢一层</w:t>
      </w:r>
      <w:r>
        <w:rPr>
          <w:rFonts w:ascii="仿宋_GB2312" w:eastAsia="仿宋_GB2312" w:hAnsi="仿宋_GB2312" w:cs="仿宋_GB2312" w:hint="eastAsia"/>
          <w:sz w:val="30"/>
          <w:szCs w:val="30"/>
        </w:rPr>
        <w:t>4-6</w:t>
      </w:r>
      <w:r>
        <w:rPr>
          <w:rFonts w:ascii="仿宋_GB2312" w:eastAsia="仿宋_GB2312" w:hAnsi="仿宋_GB2312" w:cs="仿宋_GB2312" w:hint="eastAsia"/>
          <w:sz w:val="30"/>
          <w:szCs w:val="30"/>
        </w:rPr>
        <w:t>间商铺</w:t>
      </w:r>
      <w:r>
        <w:rPr>
          <w:rStyle w:val="qowt-font5-gb2312"/>
          <w:rFonts w:ascii="仿宋_GB2312" w:eastAsia="仿宋_GB2312" w:hint="eastAsia"/>
          <w:sz w:val="30"/>
          <w:szCs w:val="30"/>
        </w:rPr>
        <w:t>标的物</w:t>
      </w:r>
      <w:r w:rsidR="006A7F6E" w:rsidRPr="00E336C7">
        <w:rPr>
          <w:rStyle w:val="qowt-font5-gb2312"/>
          <w:rFonts w:ascii="仿宋_GB2312" w:eastAsia="仿宋_GB2312" w:hint="eastAsia"/>
          <w:sz w:val="30"/>
          <w:szCs w:val="30"/>
        </w:rPr>
        <w:t>竞标</w:t>
      </w:r>
      <w:r w:rsidRPr="00E336C7">
        <w:rPr>
          <w:rStyle w:val="qowt-font5-gb2312"/>
          <w:rFonts w:ascii="仿宋_GB2312" w:eastAsia="仿宋_GB2312" w:hint="eastAsia"/>
          <w:sz w:val="30"/>
          <w:szCs w:val="30"/>
        </w:rPr>
        <w:t>底价</w:t>
      </w:r>
      <w:r w:rsidR="006A7F6E" w:rsidRPr="00E336C7">
        <w:rPr>
          <w:rStyle w:val="qowt-font5-gb2312"/>
          <w:rFonts w:ascii="仿宋_GB2312" w:eastAsia="仿宋_GB2312" w:hint="eastAsia"/>
          <w:sz w:val="30"/>
          <w:szCs w:val="30"/>
        </w:rPr>
        <w:t>为</w:t>
      </w:r>
      <w:r w:rsidRPr="00E336C7">
        <w:rPr>
          <w:rStyle w:val="qowt-font5-gb2312"/>
          <w:rFonts w:ascii="仿宋_GB2312" w:eastAsia="仿宋_GB2312" w:hint="eastAsia"/>
          <w:sz w:val="30"/>
          <w:szCs w:val="30"/>
        </w:rPr>
        <w:t>人民币</w:t>
      </w:r>
      <w:r w:rsidR="006A7F6E" w:rsidRPr="00E336C7">
        <w:rPr>
          <w:rStyle w:val="qowt-font5-gb2312"/>
          <w:rFonts w:ascii="仿宋_GB2312" w:eastAsia="仿宋_GB2312" w:hint="eastAsia"/>
          <w:sz w:val="30"/>
          <w:szCs w:val="30"/>
          <w:u w:val="single"/>
        </w:rPr>
        <w:t>壹</w:t>
      </w:r>
      <w:r w:rsidRPr="00E336C7">
        <w:rPr>
          <w:rStyle w:val="qowt-font5-gb2312"/>
          <w:rFonts w:ascii="仿宋_GB2312" w:eastAsia="仿宋_GB2312" w:hint="eastAsia"/>
          <w:sz w:val="30"/>
          <w:szCs w:val="30"/>
          <w:u w:val="single"/>
        </w:rPr>
        <w:t>万</w:t>
      </w:r>
      <w:r w:rsidR="006A7F6E" w:rsidRPr="00E336C7">
        <w:rPr>
          <w:rStyle w:val="qowt-font5-gb2312"/>
          <w:rFonts w:ascii="仿宋_GB2312" w:eastAsia="仿宋_GB2312" w:hint="eastAsia"/>
          <w:sz w:val="30"/>
          <w:szCs w:val="30"/>
          <w:u w:val="single"/>
        </w:rPr>
        <w:t>壹</w:t>
      </w:r>
      <w:r w:rsidRPr="00E336C7">
        <w:rPr>
          <w:rStyle w:val="qowt-font5-gb2312"/>
          <w:rFonts w:ascii="仿宋_GB2312" w:eastAsia="仿宋_GB2312" w:hint="eastAsia"/>
          <w:sz w:val="30"/>
          <w:szCs w:val="30"/>
          <w:u w:val="single"/>
        </w:rPr>
        <w:t>仟</w:t>
      </w:r>
      <w:r w:rsidR="006A7F6E" w:rsidRPr="00E336C7">
        <w:rPr>
          <w:rStyle w:val="qowt-font5-gb2312"/>
          <w:rFonts w:ascii="仿宋_GB2312" w:eastAsia="仿宋_GB2312" w:hint="eastAsia"/>
          <w:sz w:val="30"/>
          <w:szCs w:val="30"/>
          <w:u w:val="single"/>
        </w:rPr>
        <w:t>贰</w:t>
      </w:r>
      <w:r w:rsidRPr="00E336C7">
        <w:rPr>
          <w:rStyle w:val="qowt-font5-gb2312"/>
          <w:rFonts w:ascii="仿宋_GB2312" w:eastAsia="仿宋_GB2312" w:hint="eastAsia"/>
          <w:sz w:val="30"/>
          <w:szCs w:val="30"/>
          <w:u w:val="single"/>
        </w:rPr>
        <w:t>佰</w:t>
      </w:r>
      <w:r w:rsidR="006A7F6E" w:rsidRPr="00E336C7">
        <w:rPr>
          <w:rStyle w:val="qowt-font5-gb2312"/>
          <w:rFonts w:ascii="仿宋_GB2312" w:eastAsia="仿宋_GB2312" w:hint="eastAsia"/>
          <w:sz w:val="30"/>
          <w:szCs w:val="30"/>
          <w:u w:val="single"/>
        </w:rPr>
        <w:t>零贰</w:t>
      </w:r>
      <w:r w:rsidRPr="00E336C7">
        <w:rPr>
          <w:rStyle w:val="qowt-font5-gb2312"/>
          <w:rFonts w:ascii="仿宋_GB2312" w:eastAsia="仿宋_GB2312" w:hint="eastAsia"/>
          <w:sz w:val="30"/>
          <w:szCs w:val="30"/>
          <w:u w:val="single"/>
        </w:rPr>
        <w:t>元</w:t>
      </w:r>
      <w:r w:rsidRPr="00E336C7">
        <w:rPr>
          <w:rStyle w:val="qowt-font5-gb2312"/>
          <w:rFonts w:ascii="仿宋_GB2312" w:eastAsia="仿宋_GB2312" w:hint="eastAsia"/>
          <w:sz w:val="30"/>
          <w:szCs w:val="30"/>
          <w:u w:val="single"/>
        </w:rPr>
        <w:t>/</w:t>
      </w:r>
      <w:r w:rsidR="006A7F6E" w:rsidRPr="00E336C7">
        <w:rPr>
          <w:rStyle w:val="qowt-font5-gb2312"/>
          <w:rFonts w:ascii="仿宋_GB2312" w:eastAsia="仿宋_GB2312" w:hint="eastAsia"/>
          <w:sz w:val="30"/>
          <w:szCs w:val="30"/>
          <w:u w:val="single"/>
        </w:rPr>
        <w:t>月（￥</w:t>
      </w:r>
      <w:r w:rsidR="006A7F6E" w:rsidRPr="00E336C7">
        <w:rPr>
          <w:rFonts w:ascii="仿宋_GB2312" w:eastAsia="仿宋_GB2312" w:hAnsi="仿宋_GB2312" w:cs="仿宋_GB2312" w:hint="eastAsia"/>
          <w:sz w:val="30"/>
          <w:szCs w:val="30"/>
          <w:u w:val="single"/>
        </w:rPr>
        <w:t>11202</w:t>
      </w:r>
      <w:r w:rsidR="006A7F6E" w:rsidRPr="00E336C7">
        <w:rPr>
          <w:rStyle w:val="qowt-font5-gb2312"/>
          <w:rFonts w:ascii="仿宋_GB2312" w:eastAsia="仿宋_GB2312" w:hint="eastAsia"/>
          <w:sz w:val="30"/>
          <w:szCs w:val="30"/>
          <w:u w:val="single"/>
        </w:rPr>
        <w:t>元/月）</w:t>
      </w:r>
      <w:r>
        <w:rPr>
          <w:rFonts w:ascii="仿宋_GB2312" w:eastAsia="仿宋_GB2312" w:hint="eastAsia"/>
          <w:sz w:val="30"/>
          <w:szCs w:val="30"/>
        </w:rPr>
        <w:t xml:space="preserve"> </w:t>
      </w:r>
      <w:r>
        <w:rPr>
          <w:rFonts w:ascii="仿宋_GB2312" w:eastAsia="仿宋_GB2312" w:hint="eastAsia"/>
          <w:sz w:val="30"/>
          <w:szCs w:val="30"/>
        </w:rPr>
        <w:t>。</w:t>
      </w:r>
    </w:p>
    <w:p w:rsidR="00C724C1" w:rsidRDefault="008A7DE3">
      <w:pPr>
        <w:pStyle w:val="qowt-stl-"/>
        <w:spacing w:before="0" w:beforeAutospacing="0" w:after="0" w:afterAutospacing="0" w:line="420" w:lineRule="exact"/>
        <w:ind w:firstLine="540"/>
        <w:rPr>
          <w:rFonts w:ascii="仿宋_GB2312" w:eastAsia="仿宋_GB2312"/>
          <w:sz w:val="30"/>
          <w:szCs w:val="30"/>
        </w:rPr>
      </w:pPr>
      <w:r>
        <w:rPr>
          <w:rStyle w:val="qowt-font5-gb2312"/>
          <w:rFonts w:ascii="仿宋_GB2312" w:eastAsia="仿宋_GB2312" w:hint="eastAsia"/>
          <w:sz w:val="30"/>
          <w:szCs w:val="30"/>
        </w:rPr>
        <w:t>（二）竞租保证金：标的物保证金人民币叁万叁仟陆佰零陆元整</w:t>
      </w:r>
      <w:r>
        <w:rPr>
          <w:rFonts w:ascii="仿宋_GB2312" w:eastAsia="仿宋_GB2312" w:hint="eastAsia"/>
          <w:sz w:val="30"/>
          <w:szCs w:val="30"/>
        </w:rPr>
        <w:t xml:space="preserve"> </w:t>
      </w:r>
      <w:r>
        <w:rPr>
          <w:rStyle w:val="qowt-font5-gb2312"/>
          <w:rFonts w:ascii="仿宋_GB2312" w:eastAsia="仿宋_GB2312" w:hint="eastAsia"/>
          <w:sz w:val="30"/>
          <w:szCs w:val="30"/>
        </w:rPr>
        <w:t>（￥</w:t>
      </w:r>
      <w:r>
        <w:rPr>
          <w:rFonts w:ascii="仿宋_GB2312" w:eastAsia="仿宋_GB2312" w:hAnsi="仿宋_GB2312" w:cs="仿宋_GB2312" w:hint="eastAsia"/>
          <w:sz w:val="30"/>
          <w:szCs w:val="30"/>
        </w:rPr>
        <w:t>33606</w:t>
      </w:r>
      <w:r>
        <w:rPr>
          <w:rStyle w:val="qowt-font5-gb2312"/>
          <w:rFonts w:ascii="仿宋_GB2312" w:eastAsia="仿宋_GB2312" w:hint="eastAsia"/>
          <w:sz w:val="30"/>
          <w:szCs w:val="30"/>
        </w:rPr>
        <w:t>元）。</w:t>
      </w:r>
    </w:p>
    <w:p w:rsidR="00C724C1" w:rsidRDefault="008A7DE3">
      <w:pPr>
        <w:pStyle w:val="qowt-stl-"/>
        <w:spacing w:before="0" w:beforeAutospacing="0" w:after="0" w:afterAutospacing="0" w:line="420" w:lineRule="exact"/>
        <w:ind w:firstLine="540"/>
        <w:rPr>
          <w:rFonts w:ascii="仿宋_GB2312" w:eastAsia="仿宋_GB2312"/>
          <w:sz w:val="30"/>
          <w:szCs w:val="30"/>
        </w:rPr>
      </w:pPr>
      <w:r>
        <w:rPr>
          <w:rStyle w:val="qowt-font5-gb2312"/>
          <w:rFonts w:ascii="仿宋_GB2312" w:eastAsia="仿宋_GB2312" w:hint="eastAsia"/>
          <w:sz w:val="30"/>
          <w:szCs w:val="30"/>
        </w:rPr>
        <w:t>五、具体事项说明：</w:t>
      </w:r>
      <w:r>
        <w:rPr>
          <w:rFonts w:ascii="仿宋_GB2312" w:eastAsia="仿宋_GB2312" w:hint="eastAsia"/>
          <w:sz w:val="30"/>
          <w:szCs w:val="30"/>
        </w:rPr>
        <w:t xml:space="preserve">  </w:t>
      </w:r>
    </w:p>
    <w:p w:rsidR="00C724C1" w:rsidRDefault="008A7DE3">
      <w:pPr>
        <w:pStyle w:val="qowt-stl-"/>
        <w:spacing w:before="0" w:beforeAutospacing="0" w:after="0" w:afterAutospacing="0" w:line="420" w:lineRule="exact"/>
        <w:ind w:firstLine="540"/>
        <w:rPr>
          <w:rFonts w:ascii="仿宋_GB2312" w:eastAsia="仿宋_GB2312"/>
          <w:sz w:val="30"/>
          <w:szCs w:val="30"/>
        </w:rPr>
      </w:pPr>
      <w:r>
        <w:rPr>
          <w:rStyle w:val="qowt-font5-gb2312"/>
          <w:rFonts w:ascii="仿宋_GB2312" w:eastAsia="仿宋_GB2312" w:hint="eastAsia"/>
          <w:sz w:val="30"/>
          <w:szCs w:val="30"/>
        </w:rPr>
        <w:t>（一）根据国家现行招投标法在遵循公开、公平、公正的原则上，竞标者须充分了解拟承租物业现状和租赁合同条款。一旦</w:t>
      </w:r>
      <w:r>
        <w:rPr>
          <w:rStyle w:val="qowt-font5-gb2312"/>
          <w:rFonts w:ascii="仿宋_GB2312" w:eastAsia="仿宋_GB2312" w:hint="eastAsia"/>
          <w:sz w:val="30"/>
          <w:szCs w:val="30"/>
        </w:rPr>
        <w:lastRenderedPageBreak/>
        <w:t>在招投标过程中任何人串标或操纵投标并中标的，其中标结果作废标处理，我司有权将其所缴交的保证金作违约金没收处理。</w:t>
      </w:r>
      <w:r>
        <w:rPr>
          <w:rFonts w:ascii="仿宋_GB2312" w:eastAsia="仿宋_GB2312" w:hint="eastAsia"/>
          <w:sz w:val="30"/>
          <w:szCs w:val="30"/>
        </w:rPr>
        <w:t xml:space="preserve"> </w:t>
      </w:r>
    </w:p>
    <w:p w:rsidR="00C724C1" w:rsidRDefault="008A7DE3">
      <w:pPr>
        <w:pStyle w:val="qowt-stl-"/>
        <w:spacing w:before="0" w:beforeAutospacing="0" w:after="0" w:afterAutospacing="0" w:line="420" w:lineRule="exact"/>
        <w:ind w:firstLine="540"/>
        <w:rPr>
          <w:rFonts w:ascii="仿宋_GB2312" w:eastAsia="仿宋_GB2312"/>
          <w:sz w:val="30"/>
          <w:szCs w:val="30"/>
        </w:rPr>
      </w:pPr>
      <w:r>
        <w:rPr>
          <w:rStyle w:val="qowt-font5-gb2312"/>
          <w:rFonts w:ascii="仿宋_GB2312" w:eastAsia="仿宋_GB2312" w:hint="eastAsia"/>
          <w:sz w:val="30"/>
          <w:szCs w:val="30"/>
        </w:rPr>
        <w:t>（二）竞标人员须缴交竞标保证金，不缴交者不</w:t>
      </w:r>
      <w:r>
        <w:rPr>
          <w:rStyle w:val="qowt-font5-gb2312"/>
          <w:rFonts w:ascii="仿宋_GB2312" w:eastAsia="仿宋_GB2312" w:hint="eastAsia"/>
          <w:sz w:val="30"/>
          <w:szCs w:val="30"/>
        </w:rPr>
        <w:t>得参与竞标。如正在租赁租户参与竞标，可用原签订有效租赁合同的履约保证金代替竞标保证金，不足的，需补足差额。没有中标的，在竞标结束后如数退回保证金。中标的，竞标保证金则转为租赁合同保证金，不足部分待签订租赁合同时一并补齐（租赁合同保证金为中标价的三个月租金），报名时须提供竞价人身份证复印件及联系方式。</w:t>
      </w:r>
      <w:r>
        <w:rPr>
          <w:rFonts w:ascii="仿宋_GB2312" w:eastAsia="仿宋_GB2312" w:hint="eastAsia"/>
          <w:sz w:val="30"/>
          <w:szCs w:val="30"/>
        </w:rPr>
        <w:t xml:space="preserve"> </w:t>
      </w:r>
    </w:p>
    <w:p w:rsidR="00C724C1" w:rsidRDefault="008A7DE3">
      <w:pPr>
        <w:pStyle w:val="qowt-stl-"/>
        <w:spacing w:before="0" w:beforeAutospacing="0" w:after="0" w:afterAutospacing="0" w:line="420" w:lineRule="exact"/>
        <w:ind w:firstLine="540"/>
        <w:rPr>
          <w:rFonts w:ascii="仿宋_GB2312" w:eastAsia="仿宋_GB2312"/>
          <w:sz w:val="30"/>
          <w:szCs w:val="30"/>
        </w:rPr>
      </w:pPr>
      <w:r>
        <w:rPr>
          <w:rStyle w:val="qowt-font5-gb2312"/>
          <w:rFonts w:ascii="仿宋_GB2312" w:eastAsia="仿宋_GB2312" w:hint="eastAsia"/>
          <w:sz w:val="30"/>
          <w:szCs w:val="30"/>
        </w:rPr>
        <w:t>（三）竞标会场限报名竞标者本人凭身份证进场参加竞标。如报名者本人因特殊原因不能参加竞标，需由报名者本人向招标方提出书面申请，经招标方同意后，报名者出具委托书，并由被委托人一并出示本人及委托人双方身份证原件方可</w:t>
      </w:r>
      <w:r>
        <w:rPr>
          <w:rStyle w:val="qowt-font5-gb2312"/>
          <w:rFonts w:ascii="仿宋_GB2312" w:eastAsia="仿宋_GB2312" w:hint="eastAsia"/>
          <w:sz w:val="30"/>
          <w:szCs w:val="30"/>
        </w:rPr>
        <w:t>进场参加竞标，被委托人只能接受单一竞标者的委托，否则相关竞标者视为串标，竞标保证金不予退还。</w:t>
      </w:r>
      <w:r>
        <w:rPr>
          <w:rFonts w:ascii="仿宋_GB2312" w:eastAsia="仿宋_GB2312" w:hint="eastAsia"/>
          <w:sz w:val="30"/>
          <w:szCs w:val="30"/>
        </w:rPr>
        <w:t xml:space="preserve"> </w:t>
      </w:r>
    </w:p>
    <w:p w:rsidR="00C724C1" w:rsidRDefault="008A7DE3">
      <w:pPr>
        <w:pStyle w:val="qowt-stl-"/>
        <w:spacing w:before="0" w:beforeAutospacing="0" w:after="0" w:afterAutospacing="0" w:line="420" w:lineRule="exact"/>
        <w:ind w:firstLine="540"/>
        <w:rPr>
          <w:rFonts w:ascii="仿宋_GB2312" w:eastAsia="仿宋_GB2312"/>
          <w:sz w:val="30"/>
          <w:szCs w:val="30"/>
        </w:rPr>
      </w:pPr>
      <w:r>
        <w:rPr>
          <w:rStyle w:val="qowt-font5-gb2312"/>
          <w:rFonts w:ascii="仿宋_GB2312" w:eastAsia="仿宋_GB2312" w:hint="eastAsia"/>
          <w:sz w:val="30"/>
          <w:szCs w:val="30"/>
        </w:rPr>
        <w:t>（四）每位竞标者竞标前须清楚了解本次竞标标的物业的位置和基本情况，及详细阅读《湛江市湛汽汽车运输发展有限公司物业租赁合同》内容。</w:t>
      </w:r>
      <w:r>
        <w:rPr>
          <w:rFonts w:ascii="仿宋_GB2312" w:eastAsia="仿宋_GB2312" w:hint="eastAsia"/>
          <w:sz w:val="30"/>
          <w:szCs w:val="30"/>
        </w:rPr>
        <w:t xml:space="preserve"> </w:t>
      </w:r>
    </w:p>
    <w:p w:rsidR="00C724C1" w:rsidRDefault="008A7DE3">
      <w:pPr>
        <w:pStyle w:val="qowt-stl-"/>
        <w:spacing w:before="0" w:beforeAutospacing="0" w:after="0" w:afterAutospacing="0" w:line="420" w:lineRule="exact"/>
        <w:ind w:firstLine="540"/>
        <w:rPr>
          <w:rFonts w:ascii="仿宋_GB2312" w:eastAsia="仿宋_GB2312"/>
          <w:sz w:val="30"/>
          <w:szCs w:val="30"/>
        </w:rPr>
      </w:pPr>
      <w:r>
        <w:rPr>
          <w:rStyle w:val="qowt-font5-gb2312"/>
          <w:rFonts w:ascii="仿宋_GB2312" w:eastAsia="仿宋_GB2312" w:hint="eastAsia"/>
          <w:sz w:val="30"/>
          <w:szCs w:val="30"/>
        </w:rPr>
        <w:t>（五）中标者必须在中标公示结束后</w:t>
      </w:r>
      <w:r>
        <w:rPr>
          <w:rStyle w:val="qowt-font5-gb2312"/>
          <w:rFonts w:ascii="仿宋_GB2312" w:eastAsia="仿宋_GB2312" w:hint="eastAsia"/>
          <w:sz w:val="30"/>
          <w:szCs w:val="30"/>
        </w:rPr>
        <w:t>10</w:t>
      </w:r>
      <w:r>
        <w:rPr>
          <w:rStyle w:val="qowt-font5-gb2312"/>
          <w:rFonts w:ascii="仿宋_GB2312" w:eastAsia="仿宋_GB2312" w:hint="eastAsia"/>
          <w:sz w:val="30"/>
          <w:szCs w:val="30"/>
        </w:rPr>
        <w:t>个工作日内与招租方签订《湛江市湛汽汽车运输发展有限公司物业租赁合同</w:t>
      </w:r>
      <w:r>
        <w:rPr>
          <w:rStyle w:val="qowt-font6"/>
          <w:rFonts w:ascii="仿宋_GB2312" w:eastAsia="仿宋_GB2312" w:hint="eastAsia"/>
          <w:sz w:val="30"/>
          <w:szCs w:val="30"/>
        </w:rPr>
        <w:t>》。在签订合同时缴交履约保证金。</w:t>
      </w:r>
      <w:r>
        <w:rPr>
          <w:rFonts w:ascii="仿宋_GB2312" w:eastAsia="仿宋_GB2312" w:hAnsi="仿宋_GB2312" w:cs="仿宋_GB2312" w:hint="eastAsia"/>
          <w:sz w:val="30"/>
          <w:szCs w:val="30"/>
        </w:rPr>
        <w:t>超出期限未签约者视同放弃并没收竞标保证金，并由第二中标人承租，但中标价不能低于标底价</w:t>
      </w:r>
      <w:r>
        <w:rPr>
          <w:rFonts w:ascii="仿宋_GB2312" w:eastAsia="仿宋_GB2312" w:hAnsi="仿宋_GB2312" w:cs="仿宋_GB2312" w:hint="eastAsia"/>
          <w:sz w:val="30"/>
          <w:szCs w:val="30"/>
        </w:rPr>
        <w:t>，</w:t>
      </w:r>
      <w:r>
        <w:rPr>
          <w:rStyle w:val="qowt-font5-gb2312"/>
          <w:rFonts w:ascii="仿宋_GB2312" w:eastAsia="仿宋_GB2312" w:hint="eastAsia"/>
          <w:sz w:val="30"/>
          <w:szCs w:val="30"/>
        </w:rPr>
        <w:t>如第二中标方仍不按时签订租赁合同，则中标的标的物作废标处理，招租方收回中标物业重新招租，竞标保证金不予退还。</w:t>
      </w:r>
      <w:r>
        <w:rPr>
          <w:rFonts w:ascii="仿宋_GB2312" w:eastAsia="仿宋_GB2312" w:hint="eastAsia"/>
          <w:sz w:val="30"/>
          <w:szCs w:val="30"/>
        </w:rPr>
        <w:t xml:space="preserve"> </w:t>
      </w:r>
    </w:p>
    <w:p w:rsidR="00C724C1" w:rsidRDefault="008A7DE3">
      <w:pPr>
        <w:pStyle w:val="qowt-stl-"/>
        <w:spacing w:before="0" w:beforeAutospacing="0" w:after="0" w:afterAutospacing="0" w:line="420" w:lineRule="exact"/>
        <w:ind w:firstLine="540"/>
        <w:rPr>
          <w:rFonts w:ascii="仿宋_GB2312" w:eastAsia="仿宋_GB2312"/>
          <w:sz w:val="30"/>
          <w:szCs w:val="30"/>
        </w:rPr>
      </w:pPr>
      <w:r>
        <w:rPr>
          <w:rStyle w:val="qowt-font5-gb2312"/>
          <w:rFonts w:ascii="仿宋_GB2312" w:eastAsia="仿宋_GB2312" w:hint="eastAsia"/>
          <w:sz w:val="30"/>
          <w:szCs w:val="30"/>
        </w:rPr>
        <w:t>（六）评标：湛江市湛汽汽车运输发展有限公司组织评标小组成员对竞标报价公开审核，评标以最高竞价为原则确定中标候选人，若第一候选人放弃，可顺延第二候选人。本次竞标设定最低竞标底价，竞标人的报价不得低于竞租底价，否则认定为废标，竞价上不封顶。</w:t>
      </w:r>
      <w:r>
        <w:rPr>
          <w:rFonts w:ascii="仿宋_GB2312" w:eastAsia="仿宋_GB2312" w:hint="eastAsia"/>
          <w:sz w:val="30"/>
          <w:szCs w:val="30"/>
        </w:rPr>
        <w:t xml:space="preserve"> </w:t>
      </w:r>
    </w:p>
    <w:p w:rsidR="00C724C1" w:rsidRDefault="008A7DE3">
      <w:pPr>
        <w:pStyle w:val="qowt-stl-"/>
        <w:spacing w:before="0" w:beforeAutospacing="0" w:after="0" w:afterAutospacing="0" w:line="420" w:lineRule="exact"/>
        <w:ind w:firstLine="540"/>
      </w:pPr>
      <w:r>
        <w:rPr>
          <w:rStyle w:val="qowt-font5-gb2312"/>
          <w:rFonts w:ascii="仿宋_GB2312" w:eastAsia="仿宋_GB2312" w:hint="eastAsia"/>
          <w:sz w:val="30"/>
          <w:szCs w:val="30"/>
        </w:rPr>
        <w:t>（</w:t>
      </w:r>
      <w:r>
        <w:rPr>
          <w:rStyle w:val="qowt-font5-gb2312"/>
          <w:rFonts w:ascii="仿宋_GB2312" w:eastAsia="仿宋_GB2312" w:hint="eastAsia"/>
          <w:sz w:val="30"/>
          <w:szCs w:val="30"/>
        </w:rPr>
        <w:t>七</w:t>
      </w:r>
      <w:r>
        <w:rPr>
          <w:rStyle w:val="qowt-font5-gb2312"/>
          <w:rFonts w:ascii="仿宋_GB2312" w:eastAsia="仿宋_GB2312" w:hint="eastAsia"/>
          <w:sz w:val="30"/>
          <w:szCs w:val="30"/>
        </w:rPr>
        <w:t>）其他未尽事项，由湛江市湛汽汽车运输发展有限公司解释。</w:t>
      </w:r>
      <w:r>
        <w:rPr>
          <w:rFonts w:ascii="仿宋_GB2312" w:eastAsia="仿宋_GB2312" w:hint="eastAsia"/>
          <w:sz w:val="30"/>
          <w:szCs w:val="30"/>
        </w:rPr>
        <w:t xml:space="preserve"> </w:t>
      </w:r>
      <w:bookmarkStart w:id="0" w:name="_GoBack"/>
      <w:bookmarkEnd w:id="0"/>
    </w:p>
    <w:sectPr w:rsidR="00C724C1" w:rsidSect="00C724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DE3" w:rsidRDefault="008A7DE3" w:rsidP="006A7F6E">
      <w:r>
        <w:separator/>
      </w:r>
    </w:p>
  </w:endnote>
  <w:endnote w:type="continuationSeparator" w:id="0">
    <w:p w:rsidR="008A7DE3" w:rsidRDefault="008A7DE3" w:rsidP="006A7F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DE3" w:rsidRDefault="008A7DE3" w:rsidP="006A7F6E">
      <w:r>
        <w:separator/>
      </w:r>
    </w:p>
  </w:footnote>
  <w:footnote w:type="continuationSeparator" w:id="0">
    <w:p w:rsidR="008A7DE3" w:rsidRDefault="008A7DE3" w:rsidP="006A7F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DQ2NmM0YzJiMGRmMWM5ZGUzNjc4NzhiYjQxMzVmMDcifQ=="/>
  </w:docVars>
  <w:rsids>
    <w:rsidRoot w:val="502343A8"/>
    <w:rsid w:val="006A7F6E"/>
    <w:rsid w:val="008A7DE3"/>
    <w:rsid w:val="00C724C1"/>
    <w:rsid w:val="00E124D2"/>
    <w:rsid w:val="00E336C7"/>
    <w:rsid w:val="00E857D5"/>
    <w:rsid w:val="13A61836"/>
    <w:rsid w:val="15C3340F"/>
    <w:rsid w:val="16B07B6B"/>
    <w:rsid w:val="2E0E7132"/>
    <w:rsid w:val="389350DC"/>
    <w:rsid w:val="39754180"/>
    <w:rsid w:val="43890F94"/>
    <w:rsid w:val="43DB3CBA"/>
    <w:rsid w:val="481007BD"/>
    <w:rsid w:val="499C6C1C"/>
    <w:rsid w:val="502343A8"/>
    <w:rsid w:val="58D71B8D"/>
    <w:rsid w:val="6A022442"/>
    <w:rsid w:val="6EC72F27"/>
    <w:rsid w:val="70BB07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24C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qowt-stl-">
    <w:name w:val="qowt-stl-正文"/>
    <w:basedOn w:val="a"/>
    <w:autoRedefine/>
    <w:qFormat/>
    <w:rsid w:val="00C724C1"/>
    <w:pPr>
      <w:widowControl/>
      <w:spacing w:before="100" w:beforeAutospacing="1" w:after="100" w:afterAutospacing="1"/>
      <w:jc w:val="left"/>
    </w:pPr>
    <w:rPr>
      <w:rFonts w:ascii="宋体" w:eastAsia="宋体" w:hAnsi="宋体" w:cs="宋体"/>
      <w:kern w:val="0"/>
      <w:sz w:val="24"/>
      <w:szCs w:val="24"/>
    </w:rPr>
  </w:style>
  <w:style w:type="character" w:customStyle="1" w:styleId="qowt-font4">
    <w:name w:val="qowt-font4"/>
    <w:basedOn w:val="a0"/>
    <w:autoRedefine/>
    <w:qFormat/>
    <w:rsid w:val="00C724C1"/>
  </w:style>
  <w:style w:type="character" w:customStyle="1" w:styleId="qowt-font5-gb2312">
    <w:name w:val="qowt-font5-gb2312"/>
    <w:basedOn w:val="a0"/>
    <w:autoRedefine/>
    <w:qFormat/>
    <w:rsid w:val="00C724C1"/>
  </w:style>
  <w:style w:type="character" w:customStyle="1" w:styleId="qowt-font6">
    <w:name w:val="qowt-font6"/>
    <w:basedOn w:val="a0"/>
    <w:autoRedefine/>
    <w:qFormat/>
    <w:rsid w:val="00C724C1"/>
  </w:style>
  <w:style w:type="paragraph" w:styleId="a3">
    <w:name w:val="header"/>
    <w:basedOn w:val="a"/>
    <w:link w:val="Char"/>
    <w:rsid w:val="006A7F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A7F6E"/>
    <w:rPr>
      <w:kern w:val="2"/>
      <w:sz w:val="18"/>
      <w:szCs w:val="18"/>
    </w:rPr>
  </w:style>
  <w:style w:type="paragraph" w:styleId="a4">
    <w:name w:val="footer"/>
    <w:basedOn w:val="a"/>
    <w:link w:val="Char0"/>
    <w:rsid w:val="006A7F6E"/>
    <w:pPr>
      <w:tabs>
        <w:tab w:val="center" w:pos="4153"/>
        <w:tab w:val="right" w:pos="8306"/>
      </w:tabs>
      <w:snapToGrid w:val="0"/>
      <w:jc w:val="left"/>
    </w:pPr>
    <w:rPr>
      <w:sz w:val="18"/>
      <w:szCs w:val="18"/>
    </w:rPr>
  </w:style>
  <w:style w:type="character" w:customStyle="1" w:styleId="Char0">
    <w:name w:val="页脚 Char"/>
    <w:basedOn w:val="a0"/>
    <w:link w:val="a4"/>
    <w:rsid w:val="006A7F6E"/>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214</Words>
  <Characters>1222</Characters>
  <Application>Microsoft Office Word</Application>
  <DocSecurity>0</DocSecurity>
  <Lines>10</Lines>
  <Paragraphs>2</Paragraphs>
  <ScaleCrop>false</ScaleCrop>
  <Company>Microsoft</Company>
  <LinksUpToDate>false</LinksUpToDate>
  <CharactersWithSpaces>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Xwj</dc:creator>
  <cp:lastModifiedBy>wdd-2</cp:lastModifiedBy>
  <cp:revision>4</cp:revision>
  <cp:lastPrinted>2024-10-22T03:12:00Z</cp:lastPrinted>
  <dcterms:created xsi:type="dcterms:W3CDTF">2024-05-15T01:00:00Z</dcterms:created>
  <dcterms:modified xsi:type="dcterms:W3CDTF">2024-10-22T03:14:00Z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F67378D522CD4DD2B1087CBAC2DCA606_13</vt:lpwstr>
  </property>
</Properties>
</file>